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75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Colegio San Nicolás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-185165</wp:posOffset>
            </wp:positionV>
            <wp:extent cx="434340" cy="65024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5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 xml:space="preserve"> El Olivar</w:t>
      </w:r>
      <w:r>
        <w:rPr>
          <w:color w:val="000000"/>
          <w:sz w:val="19"/>
          <w:szCs w:val="19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right="2669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LISTA DE ÚTILES 5º - 6º AÑO BÁSICO 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956"/>
        <w:jc w:val="right"/>
        <w:rPr>
          <w:rFonts w:ascii="Calibri" w:eastAsia="Calibri" w:hAnsi="Calibri" w:cs="Calibri"/>
          <w:b/>
          <w:color w:val="000000"/>
        </w:rPr>
        <w:sectPr w:rsidR="002F2612">
          <w:pgSz w:w="12240" w:h="15840"/>
          <w:pgMar w:top="274" w:right="1242" w:bottom="998" w:left="83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</w:rPr>
        <w:t>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Lenguaje y comunicación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Pr="00BB192D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" w:right="1307" w:firstLine="4"/>
        <w:rPr>
          <w:rFonts w:ascii="Calibri" w:eastAsia="Calibri" w:hAnsi="Calibri" w:cs="Calibri"/>
        </w:rPr>
      </w:pPr>
      <w:r w:rsidRPr="00BB192D">
        <w:rPr>
          <w:rFonts w:ascii="Calibri" w:eastAsia="Calibri" w:hAnsi="Calibri" w:cs="Calibri"/>
          <w:color w:val="000000"/>
        </w:rPr>
        <w:t xml:space="preserve">1 Cuaderno universitario de cuadro </w:t>
      </w:r>
    </w:p>
    <w:p w:rsidR="002F2612" w:rsidRPr="00BB192D" w:rsidRDefault="00BB192D">
      <w:pPr>
        <w:widowControl w:val="0"/>
        <w:spacing w:before="9" w:line="240" w:lineRule="auto"/>
        <w:ind w:left="13"/>
        <w:rPr>
          <w:rFonts w:ascii="Calibri" w:eastAsia="Calibri" w:hAnsi="Calibri" w:cs="Calibri"/>
        </w:rPr>
      </w:pPr>
      <w:r w:rsidRPr="00BB192D">
        <w:rPr>
          <w:rFonts w:ascii="Calibri" w:eastAsia="Calibri" w:hAnsi="Calibri" w:cs="Calibri"/>
        </w:rPr>
        <w:t>1 lápiz destacado</w:t>
      </w:r>
    </w:p>
    <w:p w:rsidR="002F2612" w:rsidRPr="00BB192D" w:rsidRDefault="00BB192D">
      <w:pPr>
        <w:widowControl w:val="0"/>
        <w:spacing w:before="9" w:line="240" w:lineRule="auto"/>
        <w:ind w:left="13"/>
        <w:rPr>
          <w:rFonts w:ascii="Calibri" w:eastAsia="Calibri" w:hAnsi="Calibri" w:cs="Calibri"/>
        </w:rPr>
      </w:pPr>
      <w:r w:rsidRPr="00BB192D">
        <w:rPr>
          <w:rFonts w:ascii="Calibri" w:eastAsia="Calibri" w:hAnsi="Calibri" w:cs="Calibri"/>
        </w:rPr>
        <w:t>1 lápiz de pasta azul, negro, rojo y verde</w:t>
      </w:r>
      <w:r>
        <w:rPr>
          <w:rFonts w:ascii="Calibri" w:eastAsia="Calibri" w:hAnsi="Calibri" w:cs="Calibri"/>
        </w:rPr>
        <w:t>.</w:t>
      </w:r>
    </w:p>
    <w:p w:rsidR="002F2612" w:rsidRDefault="002F2612">
      <w:pPr>
        <w:widowControl w:val="0"/>
        <w:spacing w:before="9" w:line="240" w:lineRule="auto"/>
        <w:ind w:left="13"/>
        <w:rPr>
          <w:rFonts w:ascii="Calibri" w:eastAsia="Calibri" w:hAnsi="Calibri" w:cs="Calibri"/>
        </w:rPr>
      </w:pPr>
    </w:p>
    <w:p w:rsidR="002F2612" w:rsidRDefault="00BB192D">
      <w:pPr>
        <w:widowControl w:val="0"/>
        <w:spacing w:before="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Educación Matemática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7" w:right="12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Cuaderno universitario de cuadro 100</w:t>
      </w:r>
      <w:r>
        <w:rPr>
          <w:rFonts w:ascii="Calibri" w:eastAsia="Calibri" w:hAnsi="Calibri" w:cs="Calibri"/>
          <w:color w:val="000000"/>
        </w:rPr>
        <w:t xml:space="preserve"> hoja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4" w:right="1214" w:hanging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Transportador – </w:t>
      </w:r>
      <w:r>
        <w:rPr>
          <w:rFonts w:ascii="Calibri" w:eastAsia="Calibri" w:hAnsi="Calibri" w:cs="Calibri"/>
        </w:rPr>
        <w:t>compás</w:t>
      </w:r>
      <w:r>
        <w:rPr>
          <w:rFonts w:ascii="Calibri" w:eastAsia="Calibri" w:hAnsi="Calibri" w:cs="Calibri"/>
          <w:color w:val="000000"/>
        </w:rPr>
        <w:t xml:space="preserve">, regla, lápiz grafito. </w:t>
      </w:r>
    </w:p>
    <w:p w:rsidR="002F2612" w:rsidRDefault="002F26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4" w:right="1214" w:hanging="4"/>
        <w:rPr>
          <w:rFonts w:ascii="Calibri" w:eastAsia="Calibri" w:hAnsi="Calibri" w:cs="Calibri"/>
        </w:rPr>
      </w:pP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4" w:right="1214" w:hanging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Ciencias Naturales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7" w:right="12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Cuaderno universitario de cuadro 100</w:t>
      </w:r>
      <w:r>
        <w:rPr>
          <w:rFonts w:ascii="Calibri" w:eastAsia="Calibri" w:hAnsi="Calibri" w:cs="Calibri"/>
          <w:color w:val="000000"/>
        </w:rPr>
        <w:t xml:space="preserve"> hojas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F2612" w:rsidRDefault="002F26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7" w:right="1259"/>
        <w:rPr>
          <w:rFonts w:ascii="Calibri" w:eastAsia="Calibri" w:hAnsi="Calibri" w:cs="Calibri"/>
        </w:rPr>
      </w:pP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7" w:right="125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u w:val="single"/>
        </w:rPr>
        <w:t>Historia, geografía y ciencias sociales.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8" w:right="1883" w:firstLine="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 Cuaderno universitario de cuadro</w:t>
      </w:r>
      <w:r>
        <w:rPr>
          <w:rFonts w:ascii="Calibri" w:eastAsia="Calibri" w:hAnsi="Calibri" w:cs="Calibri"/>
          <w:color w:val="000000"/>
        </w:rPr>
        <w:t xml:space="preserve"> 100 hojas</w:t>
      </w:r>
      <w:r>
        <w:rPr>
          <w:rFonts w:ascii="Calibri" w:eastAsia="Calibri" w:hAnsi="Calibri" w:cs="Calibri"/>
        </w:rPr>
        <w:t>.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8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Lápiz pasta azul o negro</w:t>
      </w:r>
      <w:r>
        <w:rPr>
          <w:rFonts w:ascii="Calibri" w:eastAsia="Calibri" w:hAnsi="Calibri" w:cs="Calibri"/>
        </w:rPr>
        <w:t xml:space="preserve"> y lápiz pasta rojo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Formación Ciudadana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spacing w:line="243" w:lineRule="auto"/>
        <w:ind w:left="17" w:right="12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1 Cuaderno universitario de cuadro 100</w:t>
      </w:r>
      <w:r>
        <w:rPr>
          <w:rFonts w:ascii="Calibri" w:eastAsia="Calibri" w:hAnsi="Calibri" w:cs="Calibri"/>
        </w:rPr>
        <w:t xml:space="preserve"> hojas.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Inglés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Cuaderno universitario 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100 hojas (</w:t>
      </w:r>
      <w:r>
        <w:rPr>
          <w:rFonts w:ascii="Calibri" w:eastAsia="Calibri" w:hAnsi="Calibri" w:cs="Calibri"/>
          <w:color w:val="000000"/>
        </w:rPr>
        <w:t xml:space="preserve">Forro Rosado) </w:t>
      </w:r>
    </w:p>
    <w:p w:rsidR="002F2612" w:rsidRDefault="002F26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1"/>
        <w:rPr>
          <w:rFonts w:ascii="Calibri" w:eastAsia="Calibri" w:hAnsi="Calibri" w:cs="Calibri"/>
          <w:b/>
          <w:u w:val="single"/>
        </w:rPr>
      </w:pP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Religión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3" w:lineRule="auto"/>
        <w:ind w:left="821" w:right="4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</w:rPr>
        <w:t xml:space="preserve"> Cuaderno collage</w:t>
      </w:r>
      <w:r>
        <w:rPr>
          <w:rFonts w:ascii="Calibri" w:eastAsia="Calibri" w:hAnsi="Calibri" w:cs="Calibri"/>
        </w:rPr>
        <w:t xml:space="preserve"> 100</w:t>
      </w:r>
      <w:r>
        <w:rPr>
          <w:rFonts w:ascii="Calibri" w:eastAsia="Calibri" w:hAnsi="Calibri" w:cs="Calibri"/>
          <w:color w:val="000000"/>
        </w:rPr>
        <w:t xml:space="preserve"> hojas</w:t>
      </w:r>
      <w:r>
        <w:rPr>
          <w:rFonts w:ascii="Calibri" w:eastAsia="Calibri" w:hAnsi="Calibri" w:cs="Calibri"/>
        </w:rPr>
        <w:t>.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3" w:lineRule="auto"/>
        <w:ind w:left="821" w:right="4" w:firstLine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Educación Artística – Tecnología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8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Pincel Nº</w:t>
      </w:r>
      <w:r>
        <w:rPr>
          <w:rFonts w:ascii="Calibri" w:eastAsia="Calibri" w:hAnsi="Calibri" w:cs="Calibri"/>
          <w:color w:val="000000"/>
        </w:rPr>
        <w:t xml:space="preserve"> 4, 6 y 8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Plumones 12 colores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lápices grafitos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 Fundas transparentes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tamaño oficio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cinta de embalaje 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transparente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bolso de cartulina de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colores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8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Música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     1 cuaderno collage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80 hojas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8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Educación Física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49" w:right="90" w:hanging="122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1 </w:t>
      </w:r>
      <w:r>
        <w:rPr>
          <w:rFonts w:ascii="Calibri" w:eastAsia="Calibri" w:hAnsi="Calibri" w:cs="Calibri"/>
          <w:color w:val="000000"/>
        </w:rPr>
        <w:t xml:space="preserve">Cuaderno cuadriculado 40 hojas (forro transparente)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9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Polera de recambio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949" w:right="738" w:firstLine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Damas: calza corta azul marino Varones: pantalón corto azul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9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marino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Útiles de aseo personal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7"/>
        <w:jc w:val="right"/>
        <w:rPr>
          <w:rFonts w:ascii="Calibri" w:eastAsia="Calibri" w:hAnsi="Calibri" w:cs="Calibri"/>
          <w:color w:val="000000"/>
        </w:rPr>
        <w:sectPr w:rsidR="002F2612">
          <w:type w:val="continuous"/>
          <w:pgSz w:w="12240" w:h="15840"/>
          <w:pgMar w:top="274" w:right="1623" w:bottom="998" w:left="1701" w:header="0" w:footer="720" w:gutter="0"/>
          <w:cols w:num="2" w:space="720" w:equalWidth="0">
            <w:col w:w="4460" w:space="0"/>
            <w:col w:w="4460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Toalla de mano, jabón y peineta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88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Nota:</w:t>
      </w:r>
      <w:r>
        <w:rPr>
          <w:rFonts w:ascii="Calibri" w:eastAsia="Calibri" w:hAnsi="Calibri" w:cs="Calibri"/>
          <w:b/>
          <w:color w:val="000000"/>
        </w:rPr>
        <w:t xml:space="preserve"> En la mochila del alumno (a) debe llevar siempre un estuche con: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Lápiz grafito Nº 2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4" w:lineRule="auto"/>
        <w:ind w:left="877" w:right="12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Caja de lápices de colores / * Pegamento en barra Goma para borrar * Sacapuntas Lápiz a pasta negro, azul y rojo * Tijeras 1 Corrector lápiz No Tóxico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right="472"/>
        <w:jc w:val="right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Todos los útiles y ropa deben venir marcados con nombre y curso.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39" w:lineRule="auto"/>
        <w:ind w:left="877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Esta lista contiene los materiales básicos para cada asignatura, en caso de incorporarse talleres y otras actividades se solicitarán los materiales respectivos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718"/>
        <w:jc w:val="righ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En marzo se entregará el list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ado de las lecturas complementarias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718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Colegio San Nicolás El Olivar Av. Tamarugal 575 – 595 Viña del Mar </w:t>
      </w:r>
    </w:p>
    <w:p w:rsidR="002F2612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268"/>
        <w:jc w:val="right"/>
        <w:rPr>
          <w:rFonts w:ascii="Calibri" w:eastAsia="Calibri" w:hAnsi="Calibri" w:cs="Calibri"/>
          <w:color w:val="0563C1"/>
          <w:u w:val="single"/>
        </w:rPr>
      </w:pPr>
      <w:hyperlink r:id="rId6" w:history="1">
        <w:r w:rsidRPr="003214A9">
          <w:rPr>
            <w:rStyle w:val="Hipervnculo"/>
            <w:rFonts w:ascii="Calibri" w:eastAsia="Calibri" w:hAnsi="Calibri" w:cs="Calibri"/>
          </w:rPr>
          <w:t>www.colegiosannicolas.cl</w:t>
        </w:r>
      </w:hyperlink>
    </w:p>
    <w:p w:rsidR="00BB192D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268"/>
        <w:jc w:val="right"/>
        <w:rPr>
          <w:rFonts w:ascii="Calibri" w:eastAsia="Calibri" w:hAnsi="Calibri" w:cs="Calibri"/>
          <w:color w:val="0563C1"/>
          <w:u w:val="single"/>
        </w:rPr>
      </w:pPr>
    </w:p>
    <w:p w:rsidR="00BB192D" w:rsidRPr="008A625D" w:rsidRDefault="00BB192D" w:rsidP="00BB192D"/>
    <w:p w:rsidR="00BB192D" w:rsidRDefault="00BB192D" w:rsidP="00BB192D">
      <w:pPr>
        <w:pStyle w:val="Sinespaciado"/>
        <w:jc w:val="center"/>
        <w:rPr>
          <w:b/>
          <w:bCs/>
        </w:rPr>
      </w:pPr>
      <w:r w:rsidRPr="00355621">
        <w:rPr>
          <w:b/>
          <w:bCs/>
        </w:rPr>
        <w:t xml:space="preserve"> </w:t>
      </w:r>
      <w:r w:rsidRPr="00355621">
        <w:rPr>
          <w:b/>
          <w:bCs/>
          <w:u w:val="single"/>
        </w:rPr>
        <w:t>NORMAS DE UNIFORME Y PRESENTACIÓN PERSONAL</w:t>
      </w:r>
      <w:r>
        <w:rPr>
          <w:b/>
          <w:bCs/>
        </w:rPr>
        <w:t>.</w:t>
      </w:r>
    </w:p>
    <w:p w:rsidR="00BB192D" w:rsidRDefault="00BB192D" w:rsidP="00BB192D">
      <w:pPr>
        <w:pStyle w:val="Sinespaciado"/>
        <w:jc w:val="center"/>
      </w:pPr>
      <w:r>
        <w:rPr>
          <w:b/>
          <w:bCs/>
        </w:rPr>
        <w:t>Revisar el detalle</w:t>
      </w:r>
      <w:r>
        <w:rPr>
          <w:b/>
          <w:bCs/>
        </w:rPr>
        <w:t xml:space="preserve"> en</w:t>
      </w:r>
      <w:r>
        <w:rPr>
          <w:b/>
          <w:bCs/>
        </w:rPr>
        <w:t xml:space="preserve"> reglamento</w:t>
      </w:r>
      <w:r>
        <w:rPr>
          <w:b/>
          <w:bCs/>
        </w:rPr>
        <w:t xml:space="preserve"> interno de</w:t>
      </w:r>
      <w:r>
        <w:rPr>
          <w:b/>
          <w:bCs/>
        </w:rPr>
        <w:t xml:space="preserve"> convivencia escolar capítulo 3 </w:t>
      </w:r>
    </w:p>
    <w:tbl>
      <w:tblPr>
        <w:tblpPr w:leftFromText="141" w:rightFromText="141" w:vertAnchor="page" w:horzAnchor="margin" w:tblpY="396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4405"/>
        <w:gridCol w:w="2121"/>
      </w:tblGrid>
      <w:tr w:rsidR="00BB192D" w:rsidTr="00BB192D">
        <w:trPr>
          <w:trHeight w:val="243"/>
        </w:trPr>
        <w:tc>
          <w:tcPr>
            <w:tcW w:w="3964" w:type="dxa"/>
            <w:shd w:val="clear" w:color="auto" w:fill="D9D9D9"/>
          </w:tcPr>
          <w:p w:rsidR="00BB192D" w:rsidRPr="00C95F11" w:rsidRDefault="00BB192D" w:rsidP="00BB192D">
            <w:pPr>
              <w:pStyle w:val="Sinespaciado"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VARONES</w:t>
            </w:r>
          </w:p>
        </w:tc>
        <w:tc>
          <w:tcPr>
            <w:tcW w:w="4405" w:type="dxa"/>
            <w:shd w:val="clear" w:color="auto" w:fill="D9D9D9"/>
          </w:tcPr>
          <w:p w:rsidR="00BB192D" w:rsidRPr="00C95F11" w:rsidRDefault="00BB192D" w:rsidP="00BB192D">
            <w:pPr>
              <w:pStyle w:val="Sinespaciado"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DAMAS</w:t>
            </w:r>
          </w:p>
        </w:tc>
        <w:tc>
          <w:tcPr>
            <w:tcW w:w="2121" w:type="dxa"/>
            <w:shd w:val="clear" w:color="auto" w:fill="D9D9D9"/>
          </w:tcPr>
          <w:p w:rsidR="00BB192D" w:rsidRPr="00C95F11" w:rsidRDefault="00BB192D" w:rsidP="00BB192D">
            <w:pPr>
              <w:pStyle w:val="Sinespaciado"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PRÉ- BÁSICA</w:t>
            </w:r>
          </w:p>
        </w:tc>
      </w:tr>
      <w:tr w:rsidR="00BB192D" w:rsidTr="00BB192D">
        <w:trPr>
          <w:trHeight w:val="327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BB192D" w:rsidRPr="00C95F11" w:rsidRDefault="00BB192D" w:rsidP="00BB192D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40696E">
              <w:t>Pan</w:t>
            </w:r>
            <w:r w:rsidRPr="00C95F11">
              <w:rPr>
                <w:sz w:val="20"/>
                <w:szCs w:val="20"/>
              </w:rPr>
              <w:t>talón gris de colegio.</w:t>
            </w:r>
          </w:p>
          <w:p w:rsidR="00BB192D" w:rsidRPr="00AF623B" w:rsidRDefault="00BB192D" w:rsidP="00BB192D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Polera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>piqu</w:t>
            </w:r>
            <w:r>
              <w:rPr>
                <w:sz w:val="20"/>
                <w:szCs w:val="20"/>
              </w:rPr>
              <w:t>é</w:t>
            </w:r>
            <w:r w:rsidRPr="00C95F11">
              <w:rPr>
                <w:sz w:val="20"/>
                <w:szCs w:val="20"/>
              </w:rPr>
              <w:t xml:space="preserve"> manga corta institucional con insignia incorporada.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Suéter gris oficial, con la insignia institucional bordada al lado superior izquierdo.</w:t>
            </w:r>
          </w:p>
          <w:p w:rsidR="00BB192D" w:rsidRPr="00C95F11" w:rsidRDefault="00BB192D" w:rsidP="00BB192D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Zapatos negros. Calceta</w:t>
            </w:r>
            <w:r>
              <w:rPr>
                <w:sz w:val="20"/>
                <w:szCs w:val="20"/>
              </w:rPr>
              <w:t>s color</w:t>
            </w:r>
            <w:r w:rsidRPr="00C95F11">
              <w:rPr>
                <w:sz w:val="20"/>
                <w:szCs w:val="20"/>
              </w:rPr>
              <w:t xml:space="preserve"> gris.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proofErr w:type="spellStart"/>
            <w:r w:rsidRPr="00C95F11">
              <w:rPr>
                <w:sz w:val="20"/>
                <w:szCs w:val="20"/>
              </w:rPr>
              <w:t>Parka</w:t>
            </w:r>
            <w:proofErr w:type="spellEnd"/>
            <w:r w:rsidRPr="00C95F11">
              <w:rPr>
                <w:sz w:val="20"/>
                <w:szCs w:val="20"/>
              </w:rPr>
              <w:t xml:space="preserve"> o polar azul marino o gris.</w:t>
            </w:r>
          </w:p>
          <w:p w:rsidR="00BB192D" w:rsidRPr="00FE6B8B" w:rsidRDefault="00BB192D" w:rsidP="00BB192D">
            <w:pPr>
              <w:pStyle w:val="Sinespaciado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5" w:right="278" w:hanging="283"/>
              <w:jc w:val="both"/>
            </w:pPr>
            <w:r w:rsidRPr="00C95F11">
              <w:rPr>
                <w:sz w:val="20"/>
                <w:szCs w:val="20"/>
              </w:rPr>
              <w:t xml:space="preserve">Uso obligatorio de capa azul marino de 1° a </w:t>
            </w:r>
            <w:r>
              <w:rPr>
                <w:sz w:val="20"/>
                <w:szCs w:val="20"/>
              </w:rPr>
              <w:t>6</w:t>
            </w:r>
            <w:r w:rsidRPr="00C95F11">
              <w:rPr>
                <w:sz w:val="20"/>
                <w:szCs w:val="20"/>
              </w:rPr>
              <w:t xml:space="preserve">° básico, de </w:t>
            </w:r>
            <w:r>
              <w:rPr>
                <w:sz w:val="20"/>
                <w:szCs w:val="20"/>
              </w:rPr>
              <w:t>7</w:t>
            </w:r>
            <w:r w:rsidRPr="00C95F11">
              <w:rPr>
                <w:sz w:val="20"/>
                <w:szCs w:val="20"/>
              </w:rPr>
              <w:t xml:space="preserve">° básico a 4° medio, </w:t>
            </w:r>
            <w:r>
              <w:rPr>
                <w:sz w:val="20"/>
                <w:szCs w:val="20"/>
              </w:rPr>
              <w:t>capa blanca.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 xml:space="preserve">Falda azul marino con tablas, su largo </w:t>
            </w:r>
            <w:r>
              <w:rPr>
                <w:sz w:val="20"/>
                <w:szCs w:val="20"/>
              </w:rPr>
              <w:t>debe adecuarse al contexto escolar</w:t>
            </w:r>
            <w:r w:rsidRPr="00C95F11">
              <w:rPr>
                <w:sz w:val="20"/>
                <w:szCs w:val="20"/>
              </w:rPr>
              <w:t>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 xml:space="preserve">Polera </w:t>
            </w:r>
            <w:r>
              <w:rPr>
                <w:sz w:val="20"/>
                <w:szCs w:val="20"/>
              </w:rPr>
              <w:t>piqué</w:t>
            </w:r>
            <w:r w:rsidRPr="00C95F11">
              <w:rPr>
                <w:sz w:val="20"/>
                <w:szCs w:val="20"/>
              </w:rPr>
              <w:t xml:space="preserve"> manga corta </w:t>
            </w:r>
            <w:r>
              <w:rPr>
                <w:sz w:val="20"/>
                <w:szCs w:val="20"/>
              </w:rPr>
              <w:t>institucional con</w:t>
            </w:r>
            <w:r w:rsidRPr="00C95F11">
              <w:rPr>
                <w:sz w:val="20"/>
                <w:szCs w:val="20"/>
              </w:rPr>
              <w:t xml:space="preserve"> insignia incorporada.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Suéter gris oficial, con la insignia institucional bordada al lado superior izquierdo.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Calcetas grises oscuras y</w:t>
            </w:r>
            <w:r w:rsidRPr="003F3398">
              <w:rPr>
                <w:sz w:val="20"/>
                <w:szCs w:val="20"/>
              </w:rPr>
              <w:t>/o pantis color gris.</w:t>
            </w:r>
          </w:p>
          <w:p w:rsidR="00BB192D" w:rsidRPr="00C95F11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Zapatos negros sin plataforma.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proofErr w:type="spellStart"/>
            <w:r w:rsidRPr="00C95F11">
              <w:rPr>
                <w:sz w:val="20"/>
                <w:szCs w:val="20"/>
              </w:rPr>
              <w:t>Parka</w:t>
            </w:r>
            <w:proofErr w:type="spellEnd"/>
            <w:r w:rsidRPr="00C95F11">
              <w:rPr>
                <w:sz w:val="20"/>
                <w:szCs w:val="20"/>
              </w:rPr>
              <w:t xml:space="preserve"> o polar azul marino o gris.</w:t>
            </w:r>
          </w:p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Uso delantal cuadrille rojo de 1°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6</w:t>
            </w:r>
            <w:r w:rsidRPr="00C95F11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básico, de </w:t>
            </w:r>
            <w:r>
              <w:rPr>
                <w:sz w:val="20"/>
                <w:szCs w:val="20"/>
              </w:rPr>
              <w:t>7</w:t>
            </w:r>
            <w:r w:rsidRPr="00C95F11">
              <w:rPr>
                <w:sz w:val="20"/>
                <w:szCs w:val="20"/>
              </w:rPr>
              <w:t>° básico a 4°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medio, </w:t>
            </w:r>
            <w:r>
              <w:rPr>
                <w:sz w:val="20"/>
                <w:szCs w:val="20"/>
              </w:rPr>
              <w:t>capa blanca</w:t>
            </w:r>
            <w:r w:rsidRPr="00C95F11">
              <w:rPr>
                <w:sz w:val="20"/>
                <w:szCs w:val="20"/>
              </w:rPr>
              <w:t>.</w:t>
            </w:r>
          </w:p>
          <w:p w:rsidR="00BB192D" w:rsidRPr="00FE6B8B" w:rsidRDefault="00BB192D" w:rsidP="00BB192D">
            <w:pPr>
              <w:pStyle w:val="Sinespaciado"/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</w:pPr>
            <w:r w:rsidRPr="00C95F11">
              <w:rPr>
                <w:sz w:val="20"/>
                <w:szCs w:val="20"/>
              </w:rPr>
              <w:t>Se permitirá el uso del pantalón de tela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>azul marino recto, en caso de que sea necesario.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BB192D" w:rsidRPr="003F3398" w:rsidRDefault="00BB192D" w:rsidP="00BB192D">
            <w:pPr>
              <w:pStyle w:val="Sinespaciado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25" w:right="135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Buzo oficial del colegio. Zapatillas negras o blancas.</w:t>
            </w:r>
          </w:p>
          <w:p w:rsidR="00BB192D" w:rsidRPr="00C95F11" w:rsidRDefault="00BB192D" w:rsidP="00BB192D">
            <w:pPr>
              <w:pStyle w:val="Sinespaciado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25" w:right="135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Capa azul marino (hombres). Delantal rojo cuadrille (damas).</w:t>
            </w:r>
          </w:p>
        </w:tc>
      </w:tr>
    </w:tbl>
    <w:p w:rsidR="00BB192D" w:rsidRDefault="00BB192D" w:rsidP="00BB192D"/>
    <w:p w:rsidR="00BB192D" w:rsidRDefault="00BB192D" w:rsidP="00BB192D">
      <w:pPr>
        <w:pStyle w:val="Prrafodelista"/>
        <w:numPr>
          <w:ilvl w:val="0"/>
          <w:numId w:val="4"/>
        </w:numPr>
      </w:pPr>
      <w:r w:rsidRPr="0040696E">
        <w:t>En todo momento el varón debe presentarse rasurado (los mayores), con su cabello corto tradicional escolar, sobrio y ordenado, orejas despejadas, sin colas, ni teñidos, no permitiéndose desniveles en la parte superior, ni otro tipo de corte que no corresponda al corte tradicional escolar.</w:t>
      </w:r>
      <w:r w:rsidRPr="0040696E">
        <w:tab/>
      </w:r>
    </w:p>
    <w:p w:rsidR="00BB192D" w:rsidRDefault="00BB192D" w:rsidP="00763DCB">
      <w:pPr>
        <w:pStyle w:val="Prrafodelista"/>
        <w:numPr>
          <w:ilvl w:val="0"/>
          <w:numId w:val="4"/>
        </w:numPr>
      </w:pPr>
      <w:r w:rsidRPr="0040696E">
        <w:t xml:space="preserve">En todo momento las damas deben llevar sus cabellos peinados y tomados con coles o trabas, manteniendo el rostro descubierto y sin teñidos que alteren la regularidad y sobriedad de éste. No se permiten cabellos rapados. Queda prohibido uñas pintadas, el rostro debe estar sin </w:t>
      </w:r>
    </w:p>
    <w:p w:rsidR="00BB192D" w:rsidRDefault="00BB192D" w:rsidP="00BB192D">
      <w:pPr>
        <w:pStyle w:val="Prrafodelista"/>
      </w:pPr>
      <w:r w:rsidRPr="0040696E">
        <w:t>maquillaje y las uñas sin pintar.</w:t>
      </w:r>
    </w:p>
    <w:p w:rsidR="00BB192D" w:rsidRPr="003166E1" w:rsidRDefault="00BB192D" w:rsidP="00BB192D">
      <w:pPr>
        <w:spacing w:after="160" w:line="259" w:lineRule="auto"/>
        <w:rPr>
          <w:b/>
          <w:bCs/>
        </w:rPr>
      </w:pPr>
      <w:r w:rsidRPr="003166E1">
        <w:rPr>
          <w:b/>
          <w:bCs/>
        </w:rPr>
        <w:t>Uniforme para clase de Educación Física y deportes:</w:t>
      </w:r>
    </w:p>
    <w:p w:rsidR="00BB192D" w:rsidRDefault="00BB192D" w:rsidP="00BB192D">
      <w:pPr>
        <w:spacing w:line="240" w:lineRule="auto"/>
        <w:ind w:left="284"/>
      </w:pPr>
      <w:r w:rsidRPr="003166E1">
        <w:t>La tenida deportiva solamente debe ser usada el día de Educación Física y Deporte, consiste en:</w:t>
      </w:r>
    </w:p>
    <w:p w:rsidR="00BB192D" w:rsidRPr="003166E1" w:rsidRDefault="00BB192D" w:rsidP="00BB192D">
      <w:pPr>
        <w:spacing w:line="240" w:lineRule="auto"/>
        <w:ind w:left="284"/>
      </w:pPr>
      <w:bookmarkStart w:id="0" w:name="_GoBack"/>
      <w:bookmarkEnd w:id="0"/>
    </w:p>
    <w:tbl>
      <w:tblPr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BB192D" w:rsidRPr="003166E1" w:rsidTr="002477C3">
        <w:trPr>
          <w:trHeight w:val="330"/>
        </w:trPr>
        <w:tc>
          <w:tcPr>
            <w:tcW w:w="4536" w:type="dxa"/>
            <w:shd w:val="clear" w:color="auto" w:fill="D9D9D9"/>
          </w:tcPr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VARONES</w:t>
            </w:r>
          </w:p>
        </w:tc>
        <w:tc>
          <w:tcPr>
            <w:tcW w:w="3969" w:type="dxa"/>
            <w:shd w:val="clear" w:color="auto" w:fill="D9D9D9"/>
          </w:tcPr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DAMAS</w:t>
            </w:r>
          </w:p>
        </w:tc>
      </w:tr>
      <w:tr w:rsidR="00BB192D" w:rsidRPr="003166E1" w:rsidTr="002477C3">
        <w:trPr>
          <w:trHeight w:val="1286"/>
        </w:trPr>
        <w:tc>
          <w:tcPr>
            <w:tcW w:w="4536" w:type="dxa"/>
            <w:shd w:val="clear" w:color="auto" w:fill="auto"/>
          </w:tcPr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1.Buzo institucional del colegio. 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2.Polera polo gris o blanco.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3.Short azul marino. 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4.Calcetas blancas.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w w:val="95"/>
                <w:sz w:val="20"/>
                <w:szCs w:val="20"/>
              </w:rPr>
              <w:t>5.Zapatillas de preferencia negras o blancas.</w:t>
            </w:r>
          </w:p>
        </w:tc>
        <w:tc>
          <w:tcPr>
            <w:tcW w:w="3969" w:type="dxa"/>
            <w:shd w:val="clear" w:color="auto" w:fill="auto"/>
          </w:tcPr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1.Buzo institucional del colegio. 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2.Polera polo gris o blanco.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3.Calzas azul marino. 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4.Calcetas blancas.</w:t>
            </w:r>
          </w:p>
          <w:p w:rsidR="00BB192D" w:rsidRPr="003166E1" w:rsidRDefault="00BB192D" w:rsidP="002477C3">
            <w:pPr>
              <w:widowControl w:val="0"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5.Zapatillas de preferencia negras o blancas.</w:t>
            </w:r>
          </w:p>
        </w:tc>
      </w:tr>
    </w:tbl>
    <w:p w:rsidR="00BB192D" w:rsidRDefault="00BB19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268"/>
        <w:jc w:val="right"/>
        <w:rPr>
          <w:rFonts w:ascii="Calibri" w:eastAsia="Calibri" w:hAnsi="Calibri" w:cs="Calibri"/>
          <w:color w:val="0563C1"/>
          <w:u w:val="single"/>
        </w:rPr>
      </w:pPr>
    </w:p>
    <w:sectPr w:rsidR="00BB192D">
      <w:type w:val="continuous"/>
      <w:pgSz w:w="12240" w:h="15840"/>
      <w:pgMar w:top="274" w:right="1242" w:bottom="998" w:left="830" w:header="0" w:footer="720" w:gutter="0"/>
      <w:cols w:space="720" w:equalWidth="0">
        <w:col w:w="101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86"/>
    <w:multiLevelType w:val="multilevel"/>
    <w:tmpl w:val="159A21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643FF0"/>
    <w:multiLevelType w:val="multilevel"/>
    <w:tmpl w:val="2CF6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ED4BEF"/>
    <w:multiLevelType w:val="hybridMultilevel"/>
    <w:tmpl w:val="96B28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2AFA"/>
    <w:multiLevelType w:val="multilevel"/>
    <w:tmpl w:val="B9DA7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12"/>
    <w:rsid w:val="002F2612"/>
    <w:rsid w:val="00B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14EB3"/>
  <w15:docId w15:val="{FAF7A0C4-959C-4FF2-B461-8A60189B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B192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192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BB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nicola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</dc:creator>
  <cp:lastModifiedBy>usuario</cp:lastModifiedBy>
  <cp:revision>2</cp:revision>
  <dcterms:created xsi:type="dcterms:W3CDTF">2022-12-14T15:00:00Z</dcterms:created>
  <dcterms:modified xsi:type="dcterms:W3CDTF">2022-12-14T15:00:00Z</dcterms:modified>
</cp:coreProperties>
</file>